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23C9011D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647CF4">
        <w:rPr>
          <w:szCs w:val="28"/>
        </w:rPr>
        <w:t>March</w:t>
      </w:r>
      <w:r w:rsidR="00310923">
        <w:rPr>
          <w:szCs w:val="28"/>
        </w:rPr>
        <w:t xml:space="preserve"> 13,</w:t>
      </w:r>
      <w:r w:rsidR="00346D6E">
        <w:rPr>
          <w:szCs w:val="28"/>
        </w:rPr>
        <w:t xml:space="preserve">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244A66A2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647CF4">
        <w:rPr>
          <w:sz w:val="22"/>
          <w:szCs w:val="22"/>
        </w:rPr>
        <w:t>February 13</w:t>
      </w:r>
      <w:r w:rsidR="00310923">
        <w:rPr>
          <w:sz w:val="22"/>
          <w:szCs w:val="22"/>
        </w:rPr>
        <w:t>, 2019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61B44C99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4E32CA">
        <w:rPr>
          <w:sz w:val="22"/>
          <w:szCs w:val="22"/>
        </w:rPr>
        <w:t>Ellis Gauthier</w:t>
      </w:r>
    </w:p>
    <w:p w14:paraId="2112D8C2" w14:textId="0DF9A7C7" w:rsidR="00346D6E" w:rsidRPr="00FD5622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647CF4">
        <w:rPr>
          <w:sz w:val="22"/>
          <w:szCs w:val="22"/>
        </w:rPr>
        <w:t>February</w:t>
      </w:r>
      <w:r w:rsidR="00346D6E">
        <w:rPr>
          <w:sz w:val="22"/>
          <w:szCs w:val="22"/>
        </w:rPr>
        <w:t xml:space="preserve"> 201</w:t>
      </w:r>
      <w:r w:rsidR="00310923">
        <w:rPr>
          <w:sz w:val="22"/>
          <w:szCs w:val="22"/>
        </w:rPr>
        <w:t>9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6F410226" w14:textId="7BFBC11A"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10923">
        <w:rPr>
          <w:sz w:val="22"/>
          <w:szCs w:val="22"/>
        </w:rPr>
        <w:t xml:space="preserve">1.  </w:t>
      </w:r>
      <w:r w:rsidR="00AF21F3">
        <w:rPr>
          <w:sz w:val="22"/>
          <w:szCs w:val="22"/>
        </w:rPr>
        <w:t>Tourist Information Specialist</w:t>
      </w:r>
      <w:r w:rsidR="006717F5">
        <w:rPr>
          <w:sz w:val="22"/>
          <w:szCs w:val="22"/>
        </w:rPr>
        <w:t xml:space="preserve"> </w:t>
      </w:r>
    </w:p>
    <w:p w14:paraId="1D854F18" w14:textId="2DF6A5D3" w:rsidR="00642E26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FD5622">
        <w:rPr>
          <w:sz w:val="22"/>
          <w:szCs w:val="22"/>
        </w:rPr>
        <w:t>2</w:t>
      </w:r>
      <w:r w:rsidR="00642E26">
        <w:rPr>
          <w:sz w:val="22"/>
          <w:szCs w:val="22"/>
        </w:rPr>
        <w:t>.  Executive Director Evaluation</w:t>
      </w:r>
    </w:p>
    <w:p w14:paraId="0E94715F" w14:textId="77777777" w:rsidR="006717F5" w:rsidRDefault="006717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751A603" w14:textId="3D3C6DC1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46D6E">
        <w:rPr>
          <w:sz w:val="22"/>
          <w:szCs w:val="22"/>
        </w:rPr>
        <w:t>Capital Outlay Projects</w:t>
      </w:r>
    </w:p>
    <w:p w14:paraId="3BD5F794" w14:textId="26E2B300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 2.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A621144" w14:textId="6D47A92A" w:rsidR="002A203F" w:rsidRPr="002A203F" w:rsidRDefault="002A203F" w:rsidP="002A203F">
      <w:pPr>
        <w:ind w:left="3240"/>
      </w:pPr>
      <w:r>
        <w:rPr>
          <w:bCs/>
        </w:rPr>
        <w:t>1.  Marketing plan presented by WBR Museum</w:t>
      </w:r>
    </w:p>
    <w:p w14:paraId="0E9E7E35" w14:textId="374208DA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for </w:t>
      </w:r>
      <w:r w:rsidR="00EB28C8">
        <w:rPr>
          <w:sz w:val="22"/>
          <w:szCs w:val="22"/>
        </w:rPr>
        <w:t>February</w:t>
      </w:r>
      <w:r w:rsidR="00FD5622">
        <w:rPr>
          <w:sz w:val="22"/>
          <w:szCs w:val="22"/>
        </w:rPr>
        <w:t>/March</w:t>
      </w:r>
      <w:r w:rsidR="00EB28C8">
        <w:rPr>
          <w:sz w:val="22"/>
          <w:szCs w:val="22"/>
        </w:rPr>
        <w:t xml:space="preserve"> 2019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39618AC8" w14:textId="46783DE3" w:rsidR="00346D6E" w:rsidRPr="00DD03E5" w:rsidRDefault="00346D6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7658761C" w14:textId="71318FDD" w:rsidR="00D66B81" w:rsidRDefault="00A302F7" w:rsidP="00E25CA2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>1.  Board Appointment</w:t>
      </w:r>
    </w:p>
    <w:p w14:paraId="548F4810" w14:textId="1E10DE5A" w:rsidR="00FF21EA" w:rsidRPr="00346D6E" w:rsidRDefault="00D66B81" w:rsidP="00D66B81">
      <w:r>
        <w:t xml:space="preserve">                                                       2</w:t>
      </w:r>
      <w:r w:rsidR="00214D58" w:rsidRPr="00346D6E">
        <w:t xml:space="preserve">. </w:t>
      </w:r>
      <w:r w:rsidR="006717F5" w:rsidRPr="00346D6E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3DA3FD7F" w14:textId="5AFCC250" w:rsidR="00E41250" w:rsidRPr="00346D6E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C4192E">
        <w:rPr>
          <w:sz w:val="22"/>
          <w:szCs w:val="22"/>
        </w:rPr>
        <w:t>Move April meeting</w:t>
      </w:r>
      <w:bookmarkStart w:id="0" w:name="_GoBack"/>
      <w:bookmarkEnd w:id="0"/>
    </w:p>
    <w:p w14:paraId="682E333A" w14:textId="77C03349" w:rsidR="00A2405F" w:rsidRPr="00346D6E" w:rsidRDefault="00346D6E" w:rsidP="00A2405F">
      <w:pPr>
        <w:ind w:left="3240"/>
        <w:rPr>
          <w:sz w:val="22"/>
          <w:szCs w:val="22"/>
        </w:rPr>
      </w:pPr>
      <w:r w:rsidRPr="00346D6E">
        <w:rPr>
          <w:sz w:val="22"/>
          <w:szCs w:val="22"/>
        </w:rPr>
        <w:t xml:space="preserve">  </w:t>
      </w:r>
      <w:r w:rsidR="00145883">
        <w:rPr>
          <w:sz w:val="22"/>
          <w:szCs w:val="22"/>
        </w:rPr>
        <w:t>2</w:t>
      </w:r>
      <w:r w:rsidRPr="00346D6E">
        <w:rPr>
          <w:sz w:val="22"/>
          <w:szCs w:val="22"/>
        </w:rPr>
        <w:t xml:space="preserve">. </w:t>
      </w:r>
      <w:r w:rsidR="00A2405F" w:rsidRPr="00346D6E">
        <w:rPr>
          <w:sz w:val="22"/>
          <w:szCs w:val="22"/>
        </w:rPr>
        <w:t xml:space="preserve"> 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2E26"/>
    <w:rsid w:val="00647C7F"/>
    <w:rsid w:val="00647CF4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46E42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6B81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A215B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2019-03-12T21:19:00Z</cp:lastPrinted>
  <dcterms:created xsi:type="dcterms:W3CDTF">2019-02-25T17:39:00Z</dcterms:created>
  <dcterms:modified xsi:type="dcterms:W3CDTF">2019-03-12T21:20:00Z</dcterms:modified>
</cp:coreProperties>
</file>